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A4B4C" w14:textId="77777777" w:rsidR="00EC078E" w:rsidRDefault="00EC078E">
      <w:pPr>
        <w:ind w:left="-425" w:right="-607" w:hanging="141"/>
      </w:pPr>
    </w:p>
    <w:p w14:paraId="25F753EA" w14:textId="77777777" w:rsidR="00EC078E" w:rsidRDefault="002369D4">
      <w:pPr>
        <w:ind w:left="-425" w:right="-607" w:hanging="141"/>
        <w:jc w:val="center"/>
        <w:rPr>
          <w:rFonts w:ascii="Comic Sans MS" w:eastAsia="Comic Sans MS" w:hAnsi="Comic Sans MS" w:cs="Comic Sans MS"/>
        </w:rPr>
      </w:pPr>
      <w:r>
        <w:rPr>
          <w:rFonts w:ascii="Comic Sans MS" w:eastAsia="Comic Sans MS" w:hAnsi="Comic Sans MS" w:cs="Comic Sans MS"/>
          <w:color w:val="FF00FF"/>
        </w:rPr>
        <w:t xml:space="preserve">The activities in pink will be added to the stream to allow you access to them. </w:t>
      </w:r>
      <w:r>
        <w:rPr>
          <w:rFonts w:ascii="Comic Sans MS" w:eastAsia="Comic Sans MS" w:hAnsi="Comic Sans MS" w:cs="Comic Sans MS"/>
        </w:rPr>
        <w:t xml:space="preserve"> </w:t>
      </w:r>
    </w:p>
    <w:tbl>
      <w:tblPr>
        <w:tblStyle w:val="a"/>
        <w:tblW w:w="10590" w:type="dxa"/>
        <w:tblInd w:w="-6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55"/>
        <w:gridCol w:w="9135"/>
      </w:tblGrid>
      <w:tr w:rsidR="00EC078E" w14:paraId="6A0570F4" w14:textId="77777777">
        <w:trPr>
          <w:trHeight w:val="420"/>
        </w:trPr>
        <w:tc>
          <w:tcPr>
            <w:tcW w:w="10590" w:type="dxa"/>
            <w:gridSpan w:val="2"/>
            <w:shd w:val="clear" w:color="auto" w:fill="auto"/>
            <w:tcMar>
              <w:top w:w="100" w:type="dxa"/>
              <w:left w:w="100" w:type="dxa"/>
              <w:bottom w:w="100" w:type="dxa"/>
              <w:right w:w="100" w:type="dxa"/>
            </w:tcMar>
          </w:tcPr>
          <w:p w14:paraId="1C5AFF6B" w14:textId="77777777" w:rsidR="00EC078E" w:rsidRDefault="002369D4">
            <w:pPr>
              <w:widowControl w:val="0"/>
              <w:pBdr>
                <w:top w:val="nil"/>
                <w:left w:val="nil"/>
                <w:bottom w:val="nil"/>
                <w:right w:val="nil"/>
                <w:between w:val="nil"/>
              </w:pBdr>
              <w:spacing w:line="240" w:lineRule="auto"/>
              <w:jc w:val="center"/>
              <w:rPr>
                <w:rFonts w:ascii="Comic Sans MS" w:eastAsia="Comic Sans MS" w:hAnsi="Comic Sans MS" w:cs="Comic Sans MS"/>
                <w:sz w:val="24"/>
                <w:szCs w:val="24"/>
              </w:rPr>
            </w:pPr>
            <w:r>
              <w:rPr>
                <w:rFonts w:ascii="Comic Sans MS" w:eastAsia="Comic Sans MS" w:hAnsi="Comic Sans MS" w:cs="Comic Sans MS"/>
                <w:sz w:val="24"/>
                <w:szCs w:val="24"/>
              </w:rPr>
              <w:t>Literacy Learning 15.06.20</w:t>
            </w:r>
          </w:p>
        </w:tc>
      </w:tr>
      <w:tr w:rsidR="00EC078E" w14:paraId="2A5395DC" w14:textId="77777777">
        <w:tc>
          <w:tcPr>
            <w:tcW w:w="1455" w:type="dxa"/>
            <w:shd w:val="clear" w:color="auto" w:fill="auto"/>
            <w:tcMar>
              <w:top w:w="100" w:type="dxa"/>
              <w:left w:w="100" w:type="dxa"/>
              <w:bottom w:w="100" w:type="dxa"/>
              <w:right w:w="100" w:type="dxa"/>
            </w:tcMar>
          </w:tcPr>
          <w:p w14:paraId="6DCB2C9C" w14:textId="77777777" w:rsidR="00EC078E" w:rsidRDefault="002369D4">
            <w:pPr>
              <w:widowControl w:val="0"/>
              <w:pBdr>
                <w:top w:val="nil"/>
                <w:left w:val="nil"/>
                <w:bottom w:val="nil"/>
                <w:right w:val="nil"/>
                <w:between w:val="nil"/>
              </w:pBdr>
              <w:spacing w:line="240" w:lineRule="auto"/>
              <w:jc w:val="center"/>
              <w:rPr>
                <w:rFonts w:ascii="Comic Sans MS" w:eastAsia="Comic Sans MS" w:hAnsi="Comic Sans MS" w:cs="Comic Sans MS"/>
                <w:sz w:val="24"/>
                <w:szCs w:val="24"/>
              </w:rPr>
            </w:pPr>
            <w:r>
              <w:rPr>
                <w:rFonts w:ascii="Comic Sans MS" w:eastAsia="Comic Sans MS" w:hAnsi="Comic Sans MS" w:cs="Comic Sans MS"/>
                <w:sz w:val="24"/>
                <w:szCs w:val="24"/>
              </w:rPr>
              <w:t>Phonics</w:t>
            </w:r>
          </w:p>
        </w:tc>
        <w:tc>
          <w:tcPr>
            <w:tcW w:w="9135" w:type="dxa"/>
            <w:shd w:val="clear" w:color="auto" w:fill="auto"/>
            <w:tcMar>
              <w:top w:w="100" w:type="dxa"/>
              <w:left w:w="100" w:type="dxa"/>
              <w:bottom w:w="100" w:type="dxa"/>
              <w:right w:w="100" w:type="dxa"/>
            </w:tcMar>
          </w:tcPr>
          <w:p w14:paraId="267B530F" w14:textId="77777777" w:rsidR="00EC078E" w:rsidRDefault="002369D4">
            <w:pPr>
              <w:widowControl w:val="0"/>
              <w:numPr>
                <w:ilvl w:val="0"/>
                <w:numId w:val="1"/>
              </w:numPr>
              <w:pBdr>
                <w:top w:val="nil"/>
                <w:left w:val="nil"/>
                <w:bottom w:val="nil"/>
                <w:right w:val="nil"/>
                <w:between w:val="nil"/>
              </w:pBdr>
              <w:spacing w:line="240" w:lineRule="auto"/>
              <w:ind w:left="283" w:hanging="285"/>
              <w:rPr>
                <w:rFonts w:ascii="Comic Sans MS" w:eastAsia="Comic Sans MS" w:hAnsi="Comic Sans MS" w:cs="Comic Sans MS"/>
                <w:sz w:val="24"/>
                <w:szCs w:val="24"/>
              </w:rPr>
            </w:pPr>
            <w:r>
              <w:rPr>
                <w:rFonts w:ascii="Comic Sans MS" w:eastAsia="Comic Sans MS" w:hAnsi="Comic Sans MS" w:cs="Comic Sans MS"/>
                <w:sz w:val="24"/>
                <w:szCs w:val="24"/>
              </w:rPr>
              <w:t>This week we will be learning to make and break words with the sound ‘zz’</w:t>
            </w:r>
            <w:r>
              <w:rPr>
                <w:rFonts w:ascii="Comic Sans MS" w:eastAsia="Comic Sans MS" w:hAnsi="Comic Sans MS" w:cs="Comic Sans MS"/>
                <w:sz w:val="24"/>
                <w:szCs w:val="24"/>
              </w:rPr>
              <w:t>’.  Remember there are two letters but only one sound!</w:t>
            </w:r>
          </w:p>
          <w:p w14:paraId="642E3FFD" w14:textId="77777777" w:rsidR="00EC078E" w:rsidRDefault="002369D4">
            <w:pPr>
              <w:widowControl w:val="0"/>
              <w:numPr>
                <w:ilvl w:val="0"/>
                <w:numId w:val="1"/>
              </w:numPr>
              <w:pBdr>
                <w:top w:val="nil"/>
                <w:left w:val="nil"/>
                <w:bottom w:val="nil"/>
                <w:right w:val="nil"/>
                <w:between w:val="nil"/>
              </w:pBdr>
              <w:spacing w:line="240" w:lineRule="auto"/>
              <w:ind w:left="283" w:hanging="285"/>
              <w:rPr>
                <w:rFonts w:ascii="Comic Sans MS" w:eastAsia="Comic Sans MS" w:hAnsi="Comic Sans MS" w:cs="Comic Sans MS"/>
                <w:sz w:val="24"/>
                <w:szCs w:val="24"/>
              </w:rPr>
            </w:pPr>
            <w:r>
              <w:rPr>
                <w:rFonts w:ascii="Comic Sans MS" w:eastAsia="Comic Sans MS" w:hAnsi="Comic Sans MS" w:cs="Comic Sans MS"/>
                <w:sz w:val="24"/>
                <w:szCs w:val="24"/>
              </w:rPr>
              <w:t>Watch the clips to learn some words with “zz”</w:t>
            </w:r>
            <w:hyperlink r:id="rId7">
              <w:r>
                <w:rPr>
                  <w:rFonts w:ascii="Comic Sans MS" w:eastAsia="Comic Sans MS" w:hAnsi="Comic Sans MS" w:cs="Comic Sans MS"/>
                  <w:color w:val="1155CC"/>
                  <w:sz w:val="24"/>
                  <w:szCs w:val="24"/>
                  <w:u w:val="single"/>
                </w:rPr>
                <w:t>’</w:t>
              </w:r>
            </w:hyperlink>
            <w:r>
              <w:t xml:space="preserve">.  </w:t>
            </w:r>
            <w:hyperlink r:id="rId8">
              <w:r>
                <w:rPr>
                  <w:noProof/>
                  <w:color w:val="1155CC"/>
                  <w:u w:val="single"/>
                </w:rPr>
                <w:drawing>
                  <wp:inline distT="114300" distB="114300" distL="114300" distR="114300" wp14:anchorId="45DE8D57" wp14:editId="05E11328">
                    <wp:extent cx="968986" cy="547688"/>
                    <wp:effectExtent l="0" t="0" r="0" b="0"/>
                    <wp:docPr id="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9"/>
                            <a:srcRect/>
                            <a:stretch>
                              <a:fillRect/>
                            </a:stretch>
                          </pic:blipFill>
                          <pic:spPr>
                            <a:xfrm>
                              <a:off x="0" y="0"/>
                              <a:ext cx="968986" cy="547688"/>
                            </a:xfrm>
                            <a:prstGeom prst="rect">
                              <a:avLst/>
                            </a:prstGeom>
                            <a:ln/>
                          </pic:spPr>
                        </pic:pic>
                      </a:graphicData>
                    </a:graphic>
                  </wp:inline>
                </w:drawing>
              </w:r>
            </w:hyperlink>
            <w:hyperlink r:id="rId10">
              <w:r>
                <w:rPr>
                  <w:noProof/>
                  <w:color w:val="1155CC"/>
                  <w:u w:val="single"/>
                </w:rPr>
                <w:drawing>
                  <wp:inline distT="114300" distB="114300" distL="114300" distR="114300" wp14:anchorId="26A8A320" wp14:editId="2E86C1F1">
                    <wp:extent cx="995363" cy="578189"/>
                    <wp:effectExtent l="0" t="0" r="0" b="0"/>
                    <wp:docPr id="1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995363" cy="578189"/>
                            </a:xfrm>
                            <a:prstGeom prst="rect">
                              <a:avLst/>
                            </a:prstGeom>
                            <a:ln/>
                          </pic:spPr>
                        </pic:pic>
                      </a:graphicData>
                    </a:graphic>
                  </wp:inline>
                </w:drawing>
              </w:r>
            </w:hyperlink>
          </w:p>
          <w:p w14:paraId="5D59A912" w14:textId="77777777" w:rsidR="00EC078E" w:rsidRDefault="002369D4">
            <w:pPr>
              <w:widowControl w:val="0"/>
              <w:numPr>
                <w:ilvl w:val="0"/>
                <w:numId w:val="1"/>
              </w:numPr>
              <w:pBdr>
                <w:top w:val="nil"/>
                <w:left w:val="nil"/>
                <w:bottom w:val="nil"/>
                <w:right w:val="nil"/>
                <w:between w:val="nil"/>
              </w:pBdr>
              <w:spacing w:line="240" w:lineRule="auto"/>
              <w:ind w:left="283" w:hanging="285"/>
              <w:rPr>
                <w:sz w:val="24"/>
                <w:szCs w:val="24"/>
              </w:rPr>
            </w:pPr>
            <w:r>
              <w:rPr>
                <w:rFonts w:ascii="Comic Sans MS" w:eastAsia="Comic Sans MS" w:hAnsi="Comic Sans MS" w:cs="Comic Sans MS"/>
                <w:sz w:val="24"/>
                <w:szCs w:val="24"/>
              </w:rPr>
              <w:t>Play</w:t>
            </w:r>
            <w:hyperlink r:id="rId12">
              <w:r>
                <w:rPr>
                  <w:rFonts w:ascii="Comic Sans MS" w:eastAsia="Comic Sans MS" w:hAnsi="Comic Sans MS" w:cs="Comic Sans MS"/>
                  <w:color w:val="1155CC"/>
                  <w:sz w:val="24"/>
                  <w:szCs w:val="24"/>
                  <w:u w:val="single"/>
                </w:rPr>
                <w:t xml:space="preserve"> </w:t>
              </w:r>
            </w:hyperlink>
            <w:hyperlink r:id="rId13">
              <w:r>
                <w:rPr>
                  <w:rFonts w:ascii="Comic Sans MS" w:eastAsia="Comic Sans MS" w:hAnsi="Comic Sans MS" w:cs="Comic Sans MS"/>
                  <w:noProof/>
                  <w:color w:val="1155CC"/>
                  <w:sz w:val="24"/>
                  <w:szCs w:val="24"/>
                  <w:u w:val="single"/>
                </w:rPr>
                <w:drawing>
                  <wp:inline distT="114300" distB="114300" distL="114300" distR="114300" wp14:anchorId="02CB00B0" wp14:editId="40E61403">
                    <wp:extent cx="1042988" cy="646828"/>
                    <wp:effectExtent l="0" t="0" r="0" b="0"/>
                    <wp:docPr id="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4"/>
                            <a:srcRect/>
                            <a:stretch>
                              <a:fillRect/>
                            </a:stretch>
                          </pic:blipFill>
                          <pic:spPr>
                            <a:xfrm>
                              <a:off x="0" y="0"/>
                              <a:ext cx="1042988" cy="646828"/>
                            </a:xfrm>
                            <a:prstGeom prst="rect">
                              <a:avLst/>
                            </a:prstGeom>
                            <a:ln/>
                          </pic:spPr>
                        </pic:pic>
                      </a:graphicData>
                    </a:graphic>
                  </wp:inline>
                </w:drawing>
              </w:r>
            </w:hyperlink>
            <w:hyperlink r:id="rId15">
              <w:r>
                <w:rPr>
                  <w:rFonts w:ascii="Comic Sans MS" w:eastAsia="Comic Sans MS" w:hAnsi="Comic Sans MS" w:cs="Comic Sans MS"/>
                  <w:noProof/>
                  <w:color w:val="1155CC"/>
                  <w:sz w:val="24"/>
                  <w:szCs w:val="24"/>
                  <w:u w:val="single"/>
                </w:rPr>
                <w:drawing>
                  <wp:inline distT="114300" distB="114300" distL="114300" distR="114300" wp14:anchorId="559A9A25" wp14:editId="2718733B">
                    <wp:extent cx="1300163" cy="707988"/>
                    <wp:effectExtent l="0" t="0" r="0" b="0"/>
                    <wp:docPr id="1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6"/>
                            <a:srcRect/>
                            <a:stretch>
                              <a:fillRect/>
                            </a:stretch>
                          </pic:blipFill>
                          <pic:spPr>
                            <a:xfrm>
                              <a:off x="0" y="0"/>
                              <a:ext cx="1300163" cy="707988"/>
                            </a:xfrm>
                            <a:prstGeom prst="rect">
                              <a:avLst/>
                            </a:prstGeom>
                            <a:ln/>
                          </pic:spPr>
                        </pic:pic>
                      </a:graphicData>
                    </a:graphic>
                  </wp:inline>
                </w:drawing>
              </w:r>
            </w:hyperlink>
          </w:p>
          <w:p w14:paraId="53B80169" w14:textId="77777777" w:rsidR="00EC078E" w:rsidRDefault="002369D4">
            <w:pPr>
              <w:widowControl w:val="0"/>
              <w:numPr>
                <w:ilvl w:val="0"/>
                <w:numId w:val="1"/>
              </w:numPr>
              <w:pBdr>
                <w:top w:val="nil"/>
                <w:left w:val="nil"/>
                <w:bottom w:val="nil"/>
                <w:right w:val="nil"/>
                <w:between w:val="nil"/>
              </w:pBdr>
              <w:spacing w:line="240" w:lineRule="auto"/>
              <w:ind w:left="283" w:hanging="285"/>
              <w:rPr>
                <w:rFonts w:ascii="Comic Sans MS" w:eastAsia="Comic Sans MS" w:hAnsi="Comic Sans MS" w:cs="Comic Sans MS"/>
                <w:sz w:val="24"/>
                <w:szCs w:val="24"/>
              </w:rPr>
            </w:pPr>
            <w:r>
              <w:rPr>
                <w:rFonts w:ascii="Comic Sans MS" w:eastAsia="Comic Sans MS" w:hAnsi="Comic Sans MS" w:cs="Comic Sans MS"/>
                <w:sz w:val="24"/>
                <w:szCs w:val="24"/>
              </w:rPr>
              <w:t>Watch Alphablocks zz</w:t>
            </w:r>
            <w:hyperlink r:id="rId17">
              <w:r>
                <w:rPr>
                  <w:noProof/>
                  <w:color w:val="1155CC"/>
                  <w:u w:val="single"/>
                </w:rPr>
                <w:drawing>
                  <wp:inline distT="114300" distB="114300" distL="114300" distR="114300" wp14:anchorId="70096696" wp14:editId="33B185A0">
                    <wp:extent cx="869339" cy="500063"/>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8"/>
                            <a:srcRect/>
                            <a:stretch>
                              <a:fillRect/>
                            </a:stretch>
                          </pic:blipFill>
                          <pic:spPr>
                            <a:xfrm>
                              <a:off x="0" y="0"/>
                              <a:ext cx="869339" cy="500063"/>
                            </a:xfrm>
                            <a:prstGeom prst="rect">
                              <a:avLst/>
                            </a:prstGeom>
                            <a:ln/>
                          </pic:spPr>
                        </pic:pic>
                      </a:graphicData>
                    </a:graphic>
                  </wp:inline>
                </w:drawing>
              </w:r>
            </w:hyperlink>
          </w:p>
          <w:p w14:paraId="551B0C3C" w14:textId="77777777" w:rsidR="00EC078E" w:rsidRDefault="002369D4">
            <w:pPr>
              <w:widowControl w:val="0"/>
              <w:numPr>
                <w:ilvl w:val="0"/>
                <w:numId w:val="1"/>
              </w:numPr>
              <w:pBdr>
                <w:top w:val="nil"/>
                <w:left w:val="nil"/>
                <w:bottom w:val="nil"/>
                <w:right w:val="nil"/>
                <w:between w:val="nil"/>
              </w:pBdr>
              <w:spacing w:line="240" w:lineRule="auto"/>
              <w:ind w:left="283" w:hanging="285"/>
              <w:rPr>
                <w:rFonts w:ascii="Comic Sans MS" w:eastAsia="Comic Sans MS" w:hAnsi="Comic Sans MS" w:cs="Comic Sans MS"/>
                <w:sz w:val="24"/>
                <w:szCs w:val="24"/>
              </w:rPr>
            </w:pPr>
            <w:r>
              <w:rPr>
                <w:rFonts w:ascii="Comic Sans MS" w:eastAsia="Comic Sans MS" w:hAnsi="Comic Sans MS" w:cs="Comic Sans MS"/>
                <w:sz w:val="24"/>
                <w:szCs w:val="24"/>
              </w:rPr>
              <w:t>Write a word list using the sound ‘zz’.  How many words did you think of?</w:t>
            </w:r>
          </w:p>
          <w:p w14:paraId="09B133A4" w14:textId="77777777" w:rsidR="00EC078E" w:rsidRDefault="002369D4">
            <w:pPr>
              <w:widowControl w:val="0"/>
              <w:numPr>
                <w:ilvl w:val="0"/>
                <w:numId w:val="1"/>
              </w:numPr>
              <w:pBdr>
                <w:top w:val="nil"/>
                <w:left w:val="nil"/>
                <w:bottom w:val="nil"/>
                <w:right w:val="nil"/>
                <w:between w:val="nil"/>
              </w:pBdr>
              <w:spacing w:line="240" w:lineRule="auto"/>
              <w:ind w:left="283" w:hanging="285"/>
              <w:rPr>
                <w:rFonts w:ascii="Comic Sans MS" w:eastAsia="Comic Sans MS" w:hAnsi="Comic Sans MS" w:cs="Comic Sans MS"/>
                <w:sz w:val="24"/>
                <w:szCs w:val="24"/>
              </w:rPr>
            </w:pPr>
            <w:r>
              <w:rPr>
                <w:rFonts w:ascii="Comic Sans MS" w:eastAsia="Comic Sans MS" w:hAnsi="Comic Sans MS" w:cs="Comic Sans MS"/>
                <w:sz w:val="24"/>
                <w:szCs w:val="24"/>
              </w:rPr>
              <w:t xml:space="preserve">Choose from the following to practise the “zz” sound -  </w:t>
            </w:r>
            <w:r>
              <w:rPr>
                <w:rFonts w:ascii="Comic Sans MS" w:eastAsia="Comic Sans MS" w:hAnsi="Comic Sans MS" w:cs="Comic Sans MS"/>
                <w:color w:val="FF00FF"/>
                <w:sz w:val="24"/>
                <w:szCs w:val="24"/>
              </w:rPr>
              <w:t>snakes and ladders, battleships, spin it, read and roll, noughts and crosses.</w:t>
            </w:r>
          </w:p>
          <w:p w14:paraId="6E16C5E2" w14:textId="77777777" w:rsidR="00EC078E" w:rsidRDefault="002369D4">
            <w:pPr>
              <w:widowControl w:val="0"/>
              <w:numPr>
                <w:ilvl w:val="0"/>
                <w:numId w:val="1"/>
              </w:numPr>
              <w:pBdr>
                <w:top w:val="nil"/>
                <w:left w:val="nil"/>
                <w:bottom w:val="nil"/>
                <w:right w:val="nil"/>
                <w:between w:val="nil"/>
              </w:pBdr>
              <w:spacing w:line="240" w:lineRule="auto"/>
              <w:ind w:left="283" w:hanging="285"/>
              <w:rPr>
                <w:rFonts w:ascii="Comic Sans MS" w:eastAsia="Comic Sans MS" w:hAnsi="Comic Sans MS" w:cs="Comic Sans MS"/>
                <w:sz w:val="24"/>
                <w:szCs w:val="24"/>
              </w:rPr>
            </w:pPr>
            <w:r>
              <w:rPr>
                <w:rFonts w:ascii="Comic Sans MS" w:eastAsia="Comic Sans MS" w:hAnsi="Comic Sans MS" w:cs="Comic Sans MS"/>
                <w:color w:val="FF00FF"/>
                <w:sz w:val="24"/>
                <w:szCs w:val="24"/>
              </w:rPr>
              <w:t>Read and Write strips</w:t>
            </w:r>
            <w:r>
              <w:rPr>
                <w:rFonts w:ascii="Comic Sans MS" w:eastAsia="Comic Sans MS" w:hAnsi="Comic Sans MS" w:cs="Comic Sans MS"/>
                <w:sz w:val="24"/>
                <w:szCs w:val="24"/>
              </w:rPr>
              <w:t xml:space="preserve"> - use these to practise re</w:t>
            </w:r>
            <w:r>
              <w:rPr>
                <w:rFonts w:ascii="Comic Sans MS" w:eastAsia="Comic Sans MS" w:hAnsi="Comic Sans MS" w:cs="Comic Sans MS"/>
                <w:sz w:val="24"/>
                <w:szCs w:val="24"/>
              </w:rPr>
              <w:t>ading phonics sentences.  Ask someone at home to read a sentence out loud to you.  You repeat the sentence, counting the words and then write it down correctly.  How did you get on?  Try again!</w:t>
            </w:r>
          </w:p>
          <w:p w14:paraId="7AB26EDA" w14:textId="77777777" w:rsidR="00EC078E" w:rsidRDefault="002369D4">
            <w:pPr>
              <w:widowControl w:val="0"/>
              <w:numPr>
                <w:ilvl w:val="0"/>
                <w:numId w:val="1"/>
              </w:numPr>
              <w:pBdr>
                <w:top w:val="nil"/>
                <w:left w:val="nil"/>
                <w:bottom w:val="nil"/>
                <w:right w:val="nil"/>
                <w:between w:val="nil"/>
              </w:pBdr>
              <w:spacing w:line="240" w:lineRule="auto"/>
              <w:ind w:left="283" w:hanging="285"/>
              <w:rPr>
                <w:rFonts w:ascii="Comic Sans MS" w:eastAsia="Comic Sans MS" w:hAnsi="Comic Sans MS" w:cs="Comic Sans MS"/>
                <w:sz w:val="24"/>
                <w:szCs w:val="24"/>
              </w:rPr>
            </w:pPr>
            <w:r>
              <w:rPr>
                <w:rFonts w:ascii="Comic Sans MS" w:eastAsia="Comic Sans MS" w:hAnsi="Comic Sans MS" w:cs="Comic Sans MS"/>
                <w:sz w:val="24"/>
                <w:szCs w:val="24"/>
              </w:rPr>
              <w:t>We are looking at checking your work to make sure it makes sen</w:t>
            </w:r>
            <w:r>
              <w:rPr>
                <w:rFonts w:ascii="Comic Sans MS" w:eastAsia="Comic Sans MS" w:hAnsi="Comic Sans MS" w:cs="Comic Sans MS"/>
                <w:sz w:val="24"/>
                <w:szCs w:val="24"/>
              </w:rPr>
              <w:t xml:space="preserve">se.  </w:t>
            </w:r>
            <w:hyperlink r:id="rId19">
              <w:r>
                <w:rPr>
                  <w:rFonts w:ascii="Comic Sans MS" w:eastAsia="Comic Sans MS" w:hAnsi="Comic Sans MS" w:cs="Comic Sans MS"/>
                  <w:color w:val="1155CC"/>
                  <w:sz w:val="24"/>
                  <w:szCs w:val="24"/>
                  <w:u w:val="single"/>
                </w:rPr>
                <w:t>Play</w:t>
              </w:r>
            </w:hyperlink>
            <w:r>
              <w:rPr>
                <w:rFonts w:ascii="Comic Sans MS" w:eastAsia="Comic Sans MS" w:hAnsi="Comic Sans MS" w:cs="Comic Sans MS"/>
                <w:sz w:val="24"/>
                <w:szCs w:val="24"/>
              </w:rPr>
              <w:t xml:space="preserve"> this game to practise reading over work to make sure it makes sense.</w:t>
            </w:r>
          </w:p>
        </w:tc>
      </w:tr>
      <w:tr w:rsidR="00EC078E" w14:paraId="09BFE037" w14:textId="77777777">
        <w:tc>
          <w:tcPr>
            <w:tcW w:w="1455" w:type="dxa"/>
            <w:shd w:val="clear" w:color="auto" w:fill="auto"/>
            <w:tcMar>
              <w:top w:w="100" w:type="dxa"/>
              <w:left w:w="100" w:type="dxa"/>
              <w:bottom w:w="100" w:type="dxa"/>
              <w:right w:w="100" w:type="dxa"/>
            </w:tcMar>
          </w:tcPr>
          <w:p w14:paraId="63A8EBB7" w14:textId="77777777" w:rsidR="00EC078E" w:rsidRDefault="002369D4">
            <w:pPr>
              <w:widowControl w:val="0"/>
              <w:pBdr>
                <w:top w:val="nil"/>
                <w:left w:val="nil"/>
                <w:bottom w:val="nil"/>
                <w:right w:val="nil"/>
                <w:between w:val="nil"/>
              </w:pBdr>
              <w:spacing w:line="240" w:lineRule="auto"/>
              <w:jc w:val="center"/>
              <w:rPr>
                <w:rFonts w:ascii="Comic Sans MS" w:eastAsia="Comic Sans MS" w:hAnsi="Comic Sans MS" w:cs="Comic Sans MS"/>
              </w:rPr>
            </w:pPr>
            <w:r>
              <w:rPr>
                <w:rFonts w:ascii="Comic Sans MS" w:eastAsia="Comic Sans MS" w:hAnsi="Comic Sans MS" w:cs="Comic Sans MS"/>
              </w:rPr>
              <w:t>Handwriting</w:t>
            </w:r>
          </w:p>
        </w:tc>
        <w:tc>
          <w:tcPr>
            <w:tcW w:w="9135" w:type="dxa"/>
            <w:shd w:val="clear" w:color="auto" w:fill="auto"/>
            <w:tcMar>
              <w:top w:w="100" w:type="dxa"/>
              <w:left w:w="100" w:type="dxa"/>
              <w:bottom w:w="100" w:type="dxa"/>
              <w:right w:w="100" w:type="dxa"/>
            </w:tcMar>
          </w:tcPr>
          <w:p w14:paraId="6267C0AB" w14:textId="77777777" w:rsidR="00EC078E" w:rsidRDefault="002369D4">
            <w:pPr>
              <w:widowControl w:val="0"/>
              <w:numPr>
                <w:ilvl w:val="0"/>
                <w:numId w:val="2"/>
              </w:numPr>
              <w:pBdr>
                <w:top w:val="nil"/>
                <w:left w:val="nil"/>
                <w:bottom w:val="nil"/>
                <w:right w:val="nil"/>
                <w:between w:val="nil"/>
              </w:pBdr>
              <w:spacing w:line="240" w:lineRule="auto"/>
              <w:ind w:left="283" w:hanging="285"/>
              <w:rPr>
                <w:rFonts w:ascii="Comic Sans MS" w:eastAsia="Comic Sans MS" w:hAnsi="Comic Sans MS" w:cs="Comic Sans MS"/>
                <w:sz w:val="24"/>
                <w:szCs w:val="24"/>
              </w:rPr>
            </w:pPr>
            <w:r>
              <w:rPr>
                <w:rFonts w:ascii="Comic Sans MS" w:eastAsia="Comic Sans MS" w:hAnsi="Comic Sans MS" w:cs="Comic Sans MS"/>
                <w:sz w:val="24"/>
                <w:szCs w:val="24"/>
              </w:rPr>
              <w:t xml:space="preserve">Keep practising the correct letter formation  Use the Number and Letter Formation activity to help with your handwriting.  You can choose the letters or numbers you need to practise, follow on the screen and then practise writing. </w:t>
            </w:r>
            <w:r>
              <w:rPr>
                <w:noProof/>
              </w:rPr>
              <w:drawing>
                <wp:anchor distT="114300" distB="114300" distL="114300" distR="114300" simplePos="0" relativeHeight="251658240" behindDoc="0" locked="0" layoutInCell="1" hidden="0" allowOverlap="1" wp14:anchorId="3C600BCA" wp14:editId="4BB114DB">
                  <wp:simplePos x="0" y="0"/>
                  <wp:positionH relativeFrom="column">
                    <wp:posOffset>4324350</wp:posOffset>
                  </wp:positionH>
                  <wp:positionV relativeFrom="paragraph">
                    <wp:posOffset>171450</wp:posOffset>
                  </wp:positionV>
                  <wp:extent cx="1271588" cy="993762"/>
                  <wp:effectExtent l="0" t="0" r="0" b="0"/>
                  <wp:wrapSquare wrapText="bothSides" distT="114300" distB="114300" distL="114300" distR="114300"/>
                  <wp:docPr id="2"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0"/>
                          <a:srcRect/>
                          <a:stretch>
                            <a:fillRect/>
                          </a:stretch>
                        </pic:blipFill>
                        <pic:spPr>
                          <a:xfrm>
                            <a:off x="0" y="0"/>
                            <a:ext cx="1271588" cy="993762"/>
                          </a:xfrm>
                          <a:prstGeom prst="rect">
                            <a:avLst/>
                          </a:prstGeom>
                          <a:ln/>
                        </pic:spPr>
                      </pic:pic>
                    </a:graphicData>
                  </a:graphic>
                </wp:anchor>
              </w:drawing>
            </w:r>
          </w:p>
          <w:p w14:paraId="41573D42" w14:textId="77777777" w:rsidR="00EC078E" w:rsidRDefault="00EC078E">
            <w:pPr>
              <w:widowControl w:val="0"/>
              <w:pBdr>
                <w:top w:val="nil"/>
                <w:left w:val="nil"/>
                <w:bottom w:val="nil"/>
                <w:right w:val="nil"/>
                <w:between w:val="nil"/>
              </w:pBdr>
              <w:spacing w:line="240" w:lineRule="auto"/>
              <w:jc w:val="center"/>
              <w:rPr>
                <w:rFonts w:ascii="Comic Sans MS" w:eastAsia="Comic Sans MS" w:hAnsi="Comic Sans MS" w:cs="Comic Sans MS"/>
                <w:sz w:val="24"/>
                <w:szCs w:val="24"/>
              </w:rPr>
            </w:pPr>
          </w:p>
          <w:p w14:paraId="4AD5DE59" w14:textId="77777777" w:rsidR="00EC078E" w:rsidRDefault="002369D4">
            <w:pPr>
              <w:widowControl w:val="0"/>
              <w:numPr>
                <w:ilvl w:val="0"/>
                <w:numId w:val="2"/>
              </w:numPr>
              <w:pBdr>
                <w:top w:val="nil"/>
                <w:left w:val="nil"/>
                <w:bottom w:val="nil"/>
                <w:right w:val="nil"/>
                <w:between w:val="nil"/>
              </w:pBdr>
              <w:spacing w:line="240" w:lineRule="auto"/>
              <w:ind w:left="283" w:hanging="285"/>
              <w:rPr>
                <w:rFonts w:ascii="Comic Sans MS" w:eastAsia="Comic Sans MS" w:hAnsi="Comic Sans MS" w:cs="Comic Sans MS"/>
                <w:sz w:val="24"/>
                <w:szCs w:val="24"/>
              </w:rPr>
            </w:pPr>
            <w:r>
              <w:rPr>
                <w:rFonts w:ascii="Comic Sans MS" w:eastAsia="Comic Sans MS" w:hAnsi="Comic Sans MS" w:cs="Comic Sans MS"/>
                <w:sz w:val="24"/>
                <w:szCs w:val="24"/>
              </w:rPr>
              <w:t xml:space="preserve"> If you can write all </w:t>
            </w:r>
            <w:r>
              <w:rPr>
                <w:rFonts w:ascii="Comic Sans MS" w:eastAsia="Comic Sans MS" w:hAnsi="Comic Sans MS" w:cs="Comic Sans MS"/>
                <w:sz w:val="24"/>
                <w:szCs w:val="24"/>
              </w:rPr>
              <w:t xml:space="preserve">your letters correctly, have a go at writing the capital letters.  Take care to write the capital letters the correct size.  Try the </w:t>
            </w:r>
            <w:hyperlink r:id="rId21">
              <w:r>
                <w:rPr>
                  <w:rFonts w:ascii="Comic Sans MS" w:eastAsia="Comic Sans MS" w:hAnsi="Comic Sans MS" w:cs="Comic Sans MS"/>
                  <w:color w:val="1155CC"/>
                  <w:sz w:val="24"/>
                  <w:szCs w:val="24"/>
                  <w:u w:val="single"/>
                </w:rPr>
                <w:t>Capital Letter Game</w:t>
              </w:r>
            </w:hyperlink>
            <w:r>
              <w:rPr>
                <w:rFonts w:ascii="Comic Sans MS" w:eastAsia="Comic Sans MS" w:hAnsi="Comic Sans MS" w:cs="Comic Sans MS"/>
                <w:sz w:val="24"/>
                <w:szCs w:val="24"/>
              </w:rPr>
              <w:t>!</w:t>
            </w:r>
          </w:p>
        </w:tc>
      </w:tr>
      <w:tr w:rsidR="00EC078E" w14:paraId="4C91771E" w14:textId="77777777">
        <w:tc>
          <w:tcPr>
            <w:tcW w:w="1455" w:type="dxa"/>
            <w:shd w:val="clear" w:color="auto" w:fill="auto"/>
            <w:tcMar>
              <w:top w:w="100" w:type="dxa"/>
              <w:left w:w="100" w:type="dxa"/>
              <w:bottom w:w="100" w:type="dxa"/>
              <w:right w:w="100" w:type="dxa"/>
            </w:tcMar>
          </w:tcPr>
          <w:p w14:paraId="21095654" w14:textId="77777777" w:rsidR="00EC078E" w:rsidRDefault="002369D4">
            <w:pPr>
              <w:widowControl w:val="0"/>
              <w:pBdr>
                <w:top w:val="nil"/>
                <w:left w:val="nil"/>
                <w:bottom w:val="nil"/>
                <w:right w:val="nil"/>
                <w:between w:val="nil"/>
              </w:pBdr>
              <w:spacing w:line="240" w:lineRule="auto"/>
              <w:jc w:val="center"/>
              <w:rPr>
                <w:rFonts w:ascii="Comic Sans MS" w:eastAsia="Comic Sans MS" w:hAnsi="Comic Sans MS" w:cs="Comic Sans MS"/>
                <w:sz w:val="24"/>
                <w:szCs w:val="24"/>
              </w:rPr>
            </w:pPr>
            <w:r>
              <w:rPr>
                <w:rFonts w:ascii="Comic Sans MS" w:eastAsia="Comic Sans MS" w:hAnsi="Comic Sans MS" w:cs="Comic Sans MS"/>
                <w:sz w:val="24"/>
                <w:szCs w:val="24"/>
              </w:rPr>
              <w:t>Reading</w:t>
            </w:r>
          </w:p>
        </w:tc>
        <w:tc>
          <w:tcPr>
            <w:tcW w:w="9135" w:type="dxa"/>
            <w:shd w:val="clear" w:color="auto" w:fill="auto"/>
            <w:tcMar>
              <w:top w:w="100" w:type="dxa"/>
              <w:left w:w="100" w:type="dxa"/>
              <w:bottom w:w="100" w:type="dxa"/>
              <w:right w:w="100" w:type="dxa"/>
            </w:tcMar>
          </w:tcPr>
          <w:p w14:paraId="7E419EC4" w14:textId="77777777" w:rsidR="00EC078E" w:rsidRDefault="002369D4">
            <w:pPr>
              <w:widowControl w:val="0"/>
              <w:numPr>
                <w:ilvl w:val="0"/>
                <w:numId w:val="4"/>
              </w:numPr>
              <w:pBdr>
                <w:top w:val="nil"/>
                <w:left w:val="nil"/>
                <w:bottom w:val="nil"/>
                <w:right w:val="nil"/>
                <w:between w:val="nil"/>
              </w:pBdr>
              <w:spacing w:line="240" w:lineRule="auto"/>
              <w:ind w:left="283" w:hanging="285"/>
              <w:rPr>
                <w:rFonts w:ascii="Comic Sans MS" w:eastAsia="Comic Sans MS" w:hAnsi="Comic Sans MS" w:cs="Comic Sans MS"/>
                <w:sz w:val="24"/>
                <w:szCs w:val="24"/>
              </w:rPr>
            </w:pPr>
            <w:r>
              <w:rPr>
                <w:rFonts w:ascii="Comic Sans MS" w:eastAsia="Comic Sans MS" w:hAnsi="Comic Sans MS" w:cs="Comic Sans MS"/>
                <w:sz w:val="24"/>
                <w:szCs w:val="24"/>
              </w:rPr>
              <w:t xml:space="preserve">Practise the High Frequency Words in your yellow books. Remember these are sight words.  You can use phonics clues to help you but we are really looking for these words to be ‘look and say’ words. </w:t>
            </w:r>
          </w:p>
          <w:p w14:paraId="3674C5A2" w14:textId="77777777" w:rsidR="00EC078E" w:rsidRDefault="002369D4">
            <w:pPr>
              <w:widowControl w:val="0"/>
              <w:numPr>
                <w:ilvl w:val="0"/>
                <w:numId w:val="4"/>
              </w:numPr>
              <w:pBdr>
                <w:top w:val="nil"/>
                <w:left w:val="nil"/>
                <w:bottom w:val="nil"/>
                <w:right w:val="nil"/>
                <w:between w:val="nil"/>
              </w:pBdr>
              <w:spacing w:line="240" w:lineRule="auto"/>
              <w:ind w:left="283" w:hanging="285"/>
              <w:rPr>
                <w:rFonts w:ascii="Comic Sans MS" w:eastAsia="Comic Sans MS" w:hAnsi="Comic Sans MS" w:cs="Comic Sans MS"/>
                <w:sz w:val="24"/>
                <w:szCs w:val="24"/>
              </w:rPr>
            </w:pPr>
            <w:r>
              <w:rPr>
                <w:rFonts w:ascii="Comic Sans MS" w:eastAsia="Comic Sans MS" w:hAnsi="Comic Sans MS" w:cs="Comic Sans MS"/>
                <w:sz w:val="24"/>
                <w:szCs w:val="24"/>
              </w:rPr>
              <w:t>Find the punctuation in the stories that you read: full st</w:t>
            </w:r>
            <w:r>
              <w:rPr>
                <w:rFonts w:ascii="Comic Sans MS" w:eastAsia="Comic Sans MS" w:hAnsi="Comic Sans MS" w:cs="Comic Sans MS"/>
                <w:sz w:val="24"/>
                <w:szCs w:val="24"/>
              </w:rPr>
              <w:t xml:space="preserve">op, question mark and exclamation mark.  Play along with the </w:t>
            </w:r>
            <w:hyperlink r:id="rId22">
              <w:r>
                <w:rPr>
                  <w:rFonts w:ascii="Comic Sans MS" w:eastAsia="Comic Sans MS" w:hAnsi="Comic Sans MS" w:cs="Comic Sans MS"/>
                  <w:color w:val="1155CC"/>
                  <w:sz w:val="24"/>
                  <w:szCs w:val="24"/>
                  <w:u w:val="single"/>
                </w:rPr>
                <w:t xml:space="preserve">punctuation game. </w:t>
              </w:r>
            </w:hyperlink>
          </w:p>
          <w:p w14:paraId="21DBE6E0" w14:textId="77777777" w:rsidR="004C023F" w:rsidRDefault="002369D4">
            <w:pPr>
              <w:widowControl w:val="0"/>
              <w:numPr>
                <w:ilvl w:val="0"/>
                <w:numId w:val="4"/>
              </w:numPr>
              <w:pBdr>
                <w:top w:val="nil"/>
                <w:left w:val="nil"/>
                <w:bottom w:val="nil"/>
                <w:right w:val="nil"/>
                <w:between w:val="nil"/>
              </w:pBdr>
              <w:spacing w:line="240" w:lineRule="auto"/>
              <w:ind w:left="283" w:hanging="285"/>
              <w:rPr>
                <w:rFonts w:ascii="Comic Sans MS" w:eastAsia="Comic Sans MS" w:hAnsi="Comic Sans MS" w:cs="Comic Sans MS"/>
                <w:sz w:val="24"/>
                <w:szCs w:val="24"/>
              </w:rPr>
            </w:pPr>
            <w:r>
              <w:rPr>
                <w:rFonts w:ascii="Comic Sans MS" w:eastAsia="Comic Sans MS" w:hAnsi="Comic Sans MS" w:cs="Comic Sans MS"/>
                <w:sz w:val="24"/>
                <w:szCs w:val="24"/>
              </w:rPr>
              <w:t xml:space="preserve">Have fun reading with ‘ </w:t>
            </w:r>
            <w:hyperlink r:id="rId23">
              <w:r>
                <w:rPr>
                  <w:rFonts w:ascii="Comic Sans MS" w:eastAsia="Comic Sans MS" w:hAnsi="Comic Sans MS" w:cs="Comic Sans MS"/>
                  <w:color w:val="1155CC"/>
                  <w:sz w:val="24"/>
                  <w:szCs w:val="24"/>
                  <w:u w:val="single"/>
                </w:rPr>
                <w:t>I Like Soccer</w:t>
              </w:r>
            </w:hyperlink>
            <w:r>
              <w:rPr>
                <w:rFonts w:ascii="Comic Sans MS" w:eastAsia="Comic Sans MS" w:hAnsi="Comic Sans MS" w:cs="Comic Sans MS"/>
                <w:sz w:val="24"/>
                <w:szCs w:val="24"/>
              </w:rPr>
              <w:t>”</w:t>
            </w:r>
          </w:p>
          <w:p w14:paraId="38CE9837" w14:textId="2A9AD962" w:rsidR="00EC078E" w:rsidRDefault="002369D4">
            <w:pPr>
              <w:widowControl w:val="0"/>
              <w:numPr>
                <w:ilvl w:val="0"/>
                <w:numId w:val="4"/>
              </w:numPr>
              <w:pBdr>
                <w:top w:val="nil"/>
                <w:left w:val="nil"/>
                <w:bottom w:val="nil"/>
                <w:right w:val="nil"/>
                <w:between w:val="nil"/>
              </w:pBdr>
              <w:spacing w:line="240" w:lineRule="auto"/>
              <w:ind w:left="283" w:hanging="285"/>
              <w:rPr>
                <w:rFonts w:ascii="Comic Sans MS" w:eastAsia="Comic Sans MS" w:hAnsi="Comic Sans MS" w:cs="Comic Sans MS"/>
                <w:sz w:val="24"/>
                <w:szCs w:val="24"/>
              </w:rPr>
            </w:pPr>
            <w:r>
              <w:rPr>
                <w:noProof/>
              </w:rPr>
              <w:lastRenderedPageBreak/>
              <w:drawing>
                <wp:anchor distT="114300" distB="114300" distL="114300" distR="114300" simplePos="0" relativeHeight="251659264" behindDoc="0" locked="0" layoutInCell="1" hidden="0" allowOverlap="1" wp14:anchorId="6379F28B" wp14:editId="585AA84B">
                  <wp:simplePos x="0" y="0"/>
                  <wp:positionH relativeFrom="column">
                    <wp:posOffset>4543425</wp:posOffset>
                  </wp:positionH>
                  <wp:positionV relativeFrom="paragraph">
                    <wp:posOffset>171450</wp:posOffset>
                  </wp:positionV>
                  <wp:extent cx="1100138" cy="697062"/>
                  <wp:effectExtent l="0" t="0" r="0" b="0"/>
                  <wp:wrapSquare wrapText="bothSides" distT="114300" distB="114300" distL="114300" distR="11430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4"/>
                          <a:srcRect/>
                          <a:stretch>
                            <a:fillRect/>
                          </a:stretch>
                        </pic:blipFill>
                        <pic:spPr>
                          <a:xfrm>
                            <a:off x="0" y="0"/>
                            <a:ext cx="1100138" cy="697062"/>
                          </a:xfrm>
                          <a:prstGeom prst="rect">
                            <a:avLst/>
                          </a:prstGeom>
                          <a:ln/>
                        </pic:spPr>
                      </pic:pic>
                    </a:graphicData>
                  </a:graphic>
                </wp:anchor>
              </w:drawing>
            </w:r>
            <w:r w:rsidR="004C023F">
              <w:rPr>
                <w:rFonts w:ascii="Comic Sans MS" w:eastAsia="Comic Sans MS" w:hAnsi="Comic Sans MS" w:cs="Comic Sans MS"/>
                <w:sz w:val="24"/>
                <w:szCs w:val="24"/>
              </w:rPr>
              <w:t xml:space="preserve">Have fun with </w:t>
            </w:r>
            <w:hyperlink r:id="rId25" w:anchor="p=42" w:history="1">
              <w:r w:rsidR="004C023F">
                <w:rPr>
                  <w:rStyle w:val="Hyperlink"/>
                  <w:rFonts w:ascii="Comic Sans MS" w:hAnsi="Comic Sans MS"/>
                  <w:color w:val="1155CC"/>
                </w:rPr>
                <w:t>“Frank The Fish Gets His Wish”</w:t>
              </w:r>
            </w:hyperlink>
            <w:r w:rsidR="004C023F">
              <w:t xml:space="preserve"> (Slinky Malkiki Team)</w:t>
            </w:r>
          </w:p>
          <w:p w14:paraId="68B250F1" w14:textId="77777777" w:rsidR="00EC078E" w:rsidRDefault="002369D4">
            <w:pPr>
              <w:widowControl w:val="0"/>
              <w:numPr>
                <w:ilvl w:val="0"/>
                <w:numId w:val="4"/>
              </w:numPr>
              <w:pBdr>
                <w:top w:val="nil"/>
                <w:left w:val="nil"/>
                <w:bottom w:val="nil"/>
                <w:right w:val="nil"/>
                <w:between w:val="nil"/>
              </w:pBdr>
              <w:spacing w:line="240" w:lineRule="auto"/>
              <w:ind w:left="283" w:hanging="285"/>
              <w:rPr>
                <w:rFonts w:ascii="Comic Sans MS" w:eastAsia="Comic Sans MS" w:hAnsi="Comic Sans MS" w:cs="Comic Sans MS"/>
                <w:sz w:val="24"/>
                <w:szCs w:val="24"/>
              </w:rPr>
            </w:pPr>
            <w:r>
              <w:rPr>
                <w:rFonts w:ascii="Comic Sans MS" w:eastAsia="Comic Sans MS" w:hAnsi="Comic Sans MS" w:cs="Comic Sans MS"/>
                <w:sz w:val="24"/>
                <w:szCs w:val="24"/>
              </w:rPr>
              <w:t xml:space="preserve">Complete the </w:t>
            </w:r>
            <w:r>
              <w:rPr>
                <w:rFonts w:ascii="Comic Sans MS" w:eastAsia="Comic Sans MS" w:hAnsi="Comic Sans MS" w:cs="Comic Sans MS"/>
                <w:color w:val="FF00FF"/>
                <w:sz w:val="24"/>
                <w:szCs w:val="24"/>
              </w:rPr>
              <w:t>Follow Up Activities</w:t>
            </w:r>
            <w:r>
              <w:rPr>
                <w:rFonts w:ascii="Comic Sans MS" w:eastAsia="Comic Sans MS" w:hAnsi="Comic Sans MS" w:cs="Comic Sans MS"/>
                <w:sz w:val="24"/>
                <w:szCs w:val="24"/>
              </w:rPr>
              <w:t xml:space="preserve"> for the book.</w:t>
            </w:r>
          </w:p>
          <w:p w14:paraId="1BD81B06" w14:textId="77777777" w:rsidR="00EC078E" w:rsidRDefault="002369D4">
            <w:pPr>
              <w:widowControl w:val="0"/>
              <w:numPr>
                <w:ilvl w:val="0"/>
                <w:numId w:val="4"/>
              </w:numPr>
              <w:pBdr>
                <w:top w:val="nil"/>
                <w:left w:val="nil"/>
                <w:bottom w:val="nil"/>
                <w:right w:val="nil"/>
                <w:between w:val="nil"/>
              </w:pBdr>
              <w:spacing w:line="240" w:lineRule="auto"/>
              <w:ind w:left="283" w:hanging="285"/>
              <w:rPr>
                <w:rFonts w:ascii="Comic Sans MS" w:eastAsia="Comic Sans MS" w:hAnsi="Comic Sans MS" w:cs="Comic Sans MS"/>
                <w:sz w:val="24"/>
                <w:szCs w:val="24"/>
              </w:rPr>
            </w:pPr>
            <w:r>
              <w:rPr>
                <w:rFonts w:ascii="Comic Sans MS" w:eastAsia="Comic Sans MS" w:hAnsi="Comic Sans MS" w:cs="Comic Sans MS"/>
                <w:sz w:val="24"/>
                <w:szCs w:val="24"/>
              </w:rPr>
              <w:t xml:space="preserve">Play </w:t>
            </w:r>
            <w:hyperlink r:id="rId26">
              <w:r>
                <w:rPr>
                  <w:rFonts w:ascii="Comic Sans MS" w:eastAsia="Comic Sans MS" w:hAnsi="Comic Sans MS" w:cs="Comic Sans MS"/>
                  <w:color w:val="1155CC"/>
                  <w:sz w:val="24"/>
                  <w:szCs w:val="24"/>
                  <w:u w:val="single"/>
                </w:rPr>
                <w:t>“Dinosaur Eggs”</w:t>
              </w:r>
            </w:hyperlink>
            <w:r>
              <w:rPr>
                <w:rFonts w:ascii="Comic Sans MS" w:eastAsia="Comic Sans MS" w:hAnsi="Comic Sans MS" w:cs="Comic Sans MS"/>
                <w:sz w:val="24"/>
                <w:szCs w:val="24"/>
              </w:rPr>
              <w:t xml:space="preserve"> to read high frequency words.  Stage at stage one and if you find that easy move onto the next level.</w:t>
            </w:r>
          </w:p>
        </w:tc>
      </w:tr>
      <w:tr w:rsidR="00EC078E" w14:paraId="7C9379DD" w14:textId="77777777">
        <w:trPr>
          <w:trHeight w:val="2730"/>
        </w:trPr>
        <w:tc>
          <w:tcPr>
            <w:tcW w:w="1455" w:type="dxa"/>
            <w:shd w:val="clear" w:color="auto" w:fill="auto"/>
            <w:tcMar>
              <w:top w:w="100" w:type="dxa"/>
              <w:left w:w="100" w:type="dxa"/>
              <w:bottom w:w="100" w:type="dxa"/>
              <w:right w:w="100" w:type="dxa"/>
            </w:tcMar>
          </w:tcPr>
          <w:p w14:paraId="03938DBF" w14:textId="77777777" w:rsidR="00EC078E" w:rsidRDefault="002369D4">
            <w:pPr>
              <w:widowControl w:val="0"/>
              <w:pBdr>
                <w:top w:val="nil"/>
                <w:left w:val="nil"/>
                <w:bottom w:val="nil"/>
                <w:right w:val="nil"/>
                <w:between w:val="nil"/>
              </w:pBdr>
              <w:spacing w:line="240" w:lineRule="auto"/>
              <w:jc w:val="center"/>
              <w:rPr>
                <w:rFonts w:ascii="Comic Sans MS" w:eastAsia="Comic Sans MS" w:hAnsi="Comic Sans MS" w:cs="Comic Sans MS"/>
                <w:sz w:val="24"/>
                <w:szCs w:val="24"/>
              </w:rPr>
            </w:pPr>
            <w:r>
              <w:rPr>
                <w:rFonts w:ascii="Comic Sans MS" w:eastAsia="Comic Sans MS" w:hAnsi="Comic Sans MS" w:cs="Comic Sans MS"/>
                <w:sz w:val="24"/>
                <w:szCs w:val="24"/>
              </w:rPr>
              <w:lastRenderedPageBreak/>
              <w:t>Listening, Talking and Writing</w:t>
            </w:r>
          </w:p>
        </w:tc>
        <w:tc>
          <w:tcPr>
            <w:tcW w:w="9135" w:type="dxa"/>
            <w:shd w:val="clear" w:color="auto" w:fill="auto"/>
            <w:tcMar>
              <w:top w:w="100" w:type="dxa"/>
              <w:left w:w="100" w:type="dxa"/>
              <w:bottom w:w="100" w:type="dxa"/>
              <w:right w:w="100" w:type="dxa"/>
            </w:tcMar>
          </w:tcPr>
          <w:p w14:paraId="4EB195AD" w14:textId="77777777" w:rsidR="00EC078E" w:rsidRDefault="002369D4">
            <w:pPr>
              <w:widowControl w:val="0"/>
              <w:numPr>
                <w:ilvl w:val="0"/>
                <w:numId w:val="3"/>
              </w:numPr>
              <w:spacing w:line="240" w:lineRule="auto"/>
              <w:rPr>
                <w:rFonts w:ascii="Comic Sans MS" w:eastAsia="Comic Sans MS" w:hAnsi="Comic Sans MS" w:cs="Comic Sans MS"/>
                <w:sz w:val="24"/>
                <w:szCs w:val="24"/>
              </w:rPr>
            </w:pPr>
            <w:r>
              <w:rPr>
                <w:rFonts w:ascii="Comic Sans MS" w:eastAsia="Comic Sans MS" w:hAnsi="Comic Sans MS" w:cs="Comic Sans MS"/>
                <w:sz w:val="24"/>
                <w:szCs w:val="24"/>
              </w:rPr>
              <w:t>Listen to the story “</w:t>
            </w:r>
            <w:hyperlink r:id="rId27">
              <w:r>
                <w:rPr>
                  <w:rFonts w:ascii="Comic Sans MS" w:eastAsia="Comic Sans MS" w:hAnsi="Comic Sans MS" w:cs="Comic Sans MS"/>
                  <w:color w:val="1155CC"/>
                  <w:sz w:val="24"/>
                  <w:szCs w:val="24"/>
                  <w:u w:val="single"/>
                </w:rPr>
                <w:t>Wee Granny’s Magic Bag</w:t>
              </w:r>
            </w:hyperlink>
            <w:r>
              <w:rPr>
                <w:rFonts w:ascii="Comic Sans MS" w:eastAsia="Comic Sans MS" w:hAnsi="Comic Sans MS" w:cs="Comic Sans MS"/>
                <w:sz w:val="24"/>
                <w:szCs w:val="24"/>
              </w:rPr>
              <w:t>”</w:t>
            </w:r>
          </w:p>
          <w:p w14:paraId="0DC7FE05" w14:textId="77777777" w:rsidR="00EC078E" w:rsidRDefault="002369D4">
            <w:pPr>
              <w:widowControl w:val="0"/>
              <w:numPr>
                <w:ilvl w:val="0"/>
                <w:numId w:val="3"/>
              </w:numPr>
              <w:spacing w:line="240" w:lineRule="auto"/>
              <w:ind w:left="283"/>
              <w:rPr>
                <w:rFonts w:ascii="Comic Sans MS" w:eastAsia="Comic Sans MS" w:hAnsi="Comic Sans MS" w:cs="Comic Sans MS"/>
                <w:sz w:val="24"/>
                <w:szCs w:val="24"/>
              </w:rPr>
            </w:pPr>
            <w:r>
              <w:rPr>
                <w:rFonts w:ascii="Comic Sans MS" w:eastAsia="Comic Sans MS" w:hAnsi="Comic Sans MS" w:cs="Comic Sans MS"/>
                <w:sz w:val="24"/>
                <w:szCs w:val="24"/>
              </w:rPr>
              <w:t>This week we would like you to imagine that you had a magic bag.  Dr</w:t>
            </w:r>
            <w:r>
              <w:rPr>
                <w:rFonts w:ascii="Comic Sans MS" w:eastAsia="Comic Sans MS" w:hAnsi="Comic Sans MS" w:cs="Comic Sans MS"/>
                <w:sz w:val="24"/>
                <w:szCs w:val="24"/>
              </w:rPr>
              <w:t>aw a picture of what it would look like.</w:t>
            </w:r>
          </w:p>
          <w:p w14:paraId="4C68B612" w14:textId="77777777" w:rsidR="00EC078E" w:rsidRDefault="002369D4">
            <w:pPr>
              <w:widowControl w:val="0"/>
              <w:numPr>
                <w:ilvl w:val="0"/>
                <w:numId w:val="3"/>
              </w:numPr>
              <w:spacing w:line="240" w:lineRule="auto"/>
              <w:ind w:left="283"/>
              <w:rPr>
                <w:rFonts w:ascii="Comic Sans MS" w:eastAsia="Comic Sans MS" w:hAnsi="Comic Sans MS" w:cs="Comic Sans MS"/>
                <w:sz w:val="24"/>
                <w:szCs w:val="24"/>
              </w:rPr>
            </w:pPr>
            <w:r>
              <w:rPr>
                <w:rFonts w:ascii="Comic Sans MS" w:eastAsia="Comic Sans MS" w:hAnsi="Comic Sans MS" w:cs="Comic Sans MS"/>
                <w:sz w:val="24"/>
                <w:szCs w:val="24"/>
              </w:rPr>
              <w:t>Now write some sentences about your picture.   What would you like to pull out of your bag.  Tell us why you would pick those items.  Write one sentence at a time.  Check that you have a capital letter, full stop an</w:t>
            </w:r>
            <w:r>
              <w:rPr>
                <w:rFonts w:ascii="Comic Sans MS" w:eastAsia="Comic Sans MS" w:hAnsi="Comic Sans MS" w:cs="Comic Sans MS"/>
                <w:sz w:val="24"/>
                <w:szCs w:val="24"/>
              </w:rPr>
              <w:t>d finger spaces before writing your next sentence.</w:t>
            </w:r>
          </w:p>
          <w:tbl>
            <w:tblPr>
              <w:tblStyle w:val="a0"/>
              <w:tblW w:w="89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79"/>
              <w:gridCol w:w="2978"/>
              <w:gridCol w:w="2978"/>
            </w:tblGrid>
            <w:tr w:rsidR="00EC078E" w14:paraId="5E3C950F" w14:textId="77777777">
              <w:tc>
                <w:tcPr>
                  <w:tcW w:w="2978" w:type="dxa"/>
                  <w:shd w:val="clear" w:color="auto" w:fill="auto"/>
                  <w:tcMar>
                    <w:top w:w="100" w:type="dxa"/>
                    <w:left w:w="100" w:type="dxa"/>
                    <w:bottom w:w="100" w:type="dxa"/>
                    <w:right w:w="100" w:type="dxa"/>
                  </w:tcMar>
                </w:tcPr>
                <w:p w14:paraId="681DA97A" w14:textId="77777777" w:rsidR="00EC078E" w:rsidRDefault="002369D4">
                  <w:pPr>
                    <w:spacing w:line="240" w:lineRule="auto"/>
                    <w:ind w:left="283" w:hanging="285"/>
                    <w:jc w:val="center"/>
                    <w:rPr>
                      <w:rFonts w:ascii="Comic Sans MS" w:eastAsia="Comic Sans MS" w:hAnsi="Comic Sans MS" w:cs="Comic Sans MS"/>
                      <w:sz w:val="48"/>
                      <w:szCs w:val="48"/>
                    </w:rPr>
                  </w:pPr>
                  <w:r>
                    <w:rPr>
                      <w:rFonts w:ascii="Comic Sans MS" w:eastAsia="Comic Sans MS" w:hAnsi="Comic Sans MS" w:cs="Comic Sans MS"/>
                      <w:b/>
                      <w:sz w:val="48"/>
                      <w:szCs w:val="48"/>
                    </w:rPr>
                    <w:t>C</w:t>
                  </w:r>
                </w:p>
              </w:tc>
              <w:tc>
                <w:tcPr>
                  <w:tcW w:w="2978" w:type="dxa"/>
                  <w:shd w:val="clear" w:color="auto" w:fill="auto"/>
                  <w:tcMar>
                    <w:top w:w="100" w:type="dxa"/>
                    <w:left w:w="100" w:type="dxa"/>
                    <w:bottom w:w="100" w:type="dxa"/>
                    <w:right w:w="100" w:type="dxa"/>
                  </w:tcMar>
                </w:tcPr>
                <w:p w14:paraId="54FB9E76" w14:textId="77777777" w:rsidR="00EC078E" w:rsidRDefault="002369D4">
                  <w:pPr>
                    <w:spacing w:line="240" w:lineRule="auto"/>
                    <w:ind w:left="283" w:hanging="285"/>
                    <w:jc w:val="center"/>
                    <w:rPr>
                      <w:rFonts w:ascii="Comic Sans MS" w:eastAsia="Comic Sans MS" w:hAnsi="Comic Sans MS" w:cs="Comic Sans MS"/>
                      <w:sz w:val="24"/>
                      <w:szCs w:val="24"/>
                    </w:rPr>
                  </w:pPr>
                  <w:r>
                    <w:rPr>
                      <w:rFonts w:ascii="Comic Sans MS" w:eastAsia="Comic Sans MS" w:hAnsi="Comic Sans MS" w:cs="Comic Sans MS"/>
                      <w:noProof/>
                      <w:sz w:val="24"/>
                      <w:szCs w:val="24"/>
                    </w:rPr>
                    <w:drawing>
                      <wp:inline distT="114300" distB="114300" distL="114300" distR="114300" wp14:anchorId="28F7315F" wp14:editId="2E2DC11C">
                        <wp:extent cx="219075" cy="219075"/>
                        <wp:effectExtent l="0" t="0" r="0" b="0"/>
                        <wp:docPr id="1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8"/>
                                <a:srcRect/>
                                <a:stretch>
                                  <a:fillRect/>
                                </a:stretch>
                              </pic:blipFill>
                              <pic:spPr>
                                <a:xfrm>
                                  <a:off x="0" y="0"/>
                                  <a:ext cx="219075" cy="219075"/>
                                </a:xfrm>
                                <a:prstGeom prst="rect">
                                  <a:avLst/>
                                </a:prstGeom>
                                <a:ln/>
                              </pic:spPr>
                            </pic:pic>
                          </a:graphicData>
                        </a:graphic>
                      </wp:inline>
                    </w:drawing>
                  </w:r>
                </w:p>
              </w:tc>
              <w:tc>
                <w:tcPr>
                  <w:tcW w:w="2978" w:type="dxa"/>
                  <w:shd w:val="clear" w:color="auto" w:fill="auto"/>
                  <w:tcMar>
                    <w:top w:w="100" w:type="dxa"/>
                    <w:left w:w="100" w:type="dxa"/>
                    <w:bottom w:w="100" w:type="dxa"/>
                    <w:right w:w="100" w:type="dxa"/>
                  </w:tcMar>
                </w:tcPr>
                <w:p w14:paraId="53FAF958" w14:textId="77777777" w:rsidR="00EC078E" w:rsidRDefault="002369D4">
                  <w:pPr>
                    <w:spacing w:line="240" w:lineRule="auto"/>
                    <w:ind w:left="283" w:hanging="285"/>
                    <w:jc w:val="center"/>
                    <w:rPr>
                      <w:rFonts w:ascii="Comic Sans MS" w:eastAsia="Comic Sans MS" w:hAnsi="Comic Sans MS" w:cs="Comic Sans MS"/>
                      <w:sz w:val="24"/>
                      <w:szCs w:val="24"/>
                    </w:rPr>
                  </w:pPr>
                  <w:r>
                    <w:rPr>
                      <w:rFonts w:ascii="Comic Sans MS" w:eastAsia="Comic Sans MS" w:hAnsi="Comic Sans MS" w:cs="Comic Sans MS"/>
                      <w:noProof/>
                      <w:sz w:val="24"/>
                      <w:szCs w:val="24"/>
                    </w:rPr>
                    <w:drawing>
                      <wp:inline distT="114300" distB="114300" distL="114300" distR="114300" wp14:anchorId="2C562078" wp14:editId="7F287880">
                        <wp:extent cx="276225" cy="302532"/>
                        <wp:effectExtent l="0" t="0" r="0" b="0"/>
                        <wp:docPr id="8"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9"/>
                                <a:srcRect/>
                                <a:stretch>
                                  <a:fillRect/>
                                </a:stretch>
                              </pic:blipFill>
                              <pic:spPr>
                                <a:xfrm>
                                  <a:off x="0" y="0"/>
                                  <a:ext cx="276225" cy="302532"/>
                                </a:xfrm>
                                <a:prstGeom prst="rect">
                                  <a:avLst/>
                                </a:prstGeom>
                                <a:ln/>
                              </pic:spPr>
                            </pic:pic>
                          </a:graphicData>
                        </a:graphic>
                      </wp:inline>
                    </w:drawing>
                  </w:r>
                </w:p>
              </w:tc>
            </w:tr>
          </w:tbl>
          <w:p w14:paraId="552F5676" w14:textId="77777777" w:rsidR="00EC078E" w:rsidRDefault="00EC078E">
            <w:pPr>
              <w:widowControl w:val="0"/>
              <w:spacing w:line="240" w:lineRule="auto"/>
              <w:rPr>
                <w:rFonts w:ascii="Comic Sans MS" w:eastAsia="Comic Sans MS" w:hAnsi="Comic Sans MS" w:cs="Comic Sans MS"/>
                <w:sz w:val="24"/>
                <w:szCs w:val="24"/>
              </w:rPr>
            </w:pPr>
          </w:p>
          <w:p w14:paraId="1414C9EE" w14:textId="77777777" w:rsidR="00EC078E" w:rsidRDefault="002369D4">
            <w:pPr>
              <w:widowControl w:val="0"/>
              <w:numPr>
                <w:ilvl w:val="0"/>
                <w:numId w:val="3"/>
              </w:numPr>
              <w:spacing w:line="240" w:lineRule="auto"/>
              <w:ind w:left="283"/>
              <w:rPr>
                <w:rFonts w:ascii="Comic Sans MS" w:eastAsia="Comic Sans MS" w:hAnsi="Comic Sans MS" w:cs="Comic Sans MS"/>
                <w:sz w:val="24"/>
                <w:szCs w:val="24"/>
              </w:rPr>
            </w:pPr>
            <w:r>
              <w:rPr>
                <w:rFonts w:ascii="Comic Sans MS" w:eastAsia="Comic Sans MS" w:hAnsi="Comic Sans MS" w:cs="Comic Sans MS"/>
                <w:sz w:val="24"/>
                <w:szCs w:val="24"/>
              </w:rPr>
              <w:t>Have a go at spelling the words yourself.  Try to sound them out but don’t panic if they are not correct</w:t>
            </w:r>
          </w:p>
        </w:tc>
      </w:tr>
      <w:tr w:rsidR="00EC078E" w14:paraId="2E4C0D90" w14:textId="77777777">
        <w:tc>
          <w:tcPr>
            <w:tcW w:w="1455" w:type="dxa"/>
            <w:shd w:val="clear" w:color="auto" w:fill="auto"/>
            <w:tcMar>
              <w:top w:w="100" w:type="dxa"/>
              <w:left w:w="100" w:type="dxa"/>
              <w:bottom w:w="100" w:type="dxa"/>
              <w:right w:w="100" w:type="dxa"/>
            </w:tcMar>
          </w:tcPr>
          <w:p w14:paraId="40B6FB49" w14:textId="77777777" w:rsidR="00EC078E" w:rsidRDefault="002369D4">
            <w:pPr>
              <w:widowControl w:val="0"/>
              <w:pBdr>
                <w:top w:val="nil"/>
                <w:left w:val="nil"/>
                <w:bottom w:val="nil"/>
                <w:right w:val="nil"/>
                <w:between w:val="nil"/>
              </w:pBdr>
              <w:spacing w:line="240" w:lineRule="auto"/>
              <w:jc w:val="center"/>
              <w:rPr>
                <w:rFonts w:ascii="Comic Sans MS" w:eastAsia="Comic Sans MS" w:hAnsi="Comic Sans MS" w:cs="Comic Sans MS"/>
                <w:sz w:val="24"/>
                <w:szCs w:val="24"/>
              </w:rPr>
            </w:pPr>
            <w:r>
              <w:rPr>
                <w:rFonts w:ascii="Comic Sans MS" w:eastAsia="Comic Sans MS" w:hAnsi="Comic Sans MS" w:cs="Comic Sans MS"/>
                <w:sz w:val="24"/>
                <w:szCs w:val="24"/>
              </w:rPr>
              <w:t>Spelling</w:t>
            </w:r>
          </w:p>
        </w:tc>
        <w:tc>
          <w:tcPr>
            <w:tcW w:w="9135" w:type="dxa"/>
            <w:shd w:val="clear" w:color="auto" w:fill="auto"/>
            <w:tcMar>
              <w:top w:w="100" w:type="dxa"/>
              <w:left w:w="100" w:type="dxa"/>
              <w:bottom w:w="100" w:type="dxa"/>
              <w:right w:w="100" w:type="dxa"/>
            </w:tcMar>
          </w:tcPr>
          <w:p w14:paraId="46D2FDDB" w14:textId="77777777" w:rsidR="00EC078E" w:rsidRDefault="002369D4">
            <w:pPr>
              <w:widowControl w:val="0"/>
              <w:numPr>
                <w:ilvl w:val="0"/>
                <w:numId w:val="5"/>
              </w:numPr>
              <w:spacing w:line="240" w:lineRule="auto"/>
              <w:ind w:left="283"/>
              <w:rPr>
                <w:rFonts w:ascii="Comic Sans MS" w:eastAsia="Comic Sans MS" w:hAnsi="Comic Sans MS" w:cs="Comic Sans MS"/>
                <w:sz w:val="24"/>
                <w:szCs w:val="24"/>
              </w:rPr>
            </w:pPr>
            <w:r>
              <w:rPr>
                <w:rFonts w:ascii="Comic Sans MS" w:eastAsia="Comic Sans MS" w:hAnsi="Comic Sans MS" w:cs="Comic Sans MS"/>
                <w:sz w:val="24"/>
                <w:szCs w:val="24"/>
              </w:rPr>
              <w:t xml:space="preserve">Practise either the </w:t>
            </w:r>
            <w:r>
              <w:rPr>
                <w:rFonts w:ascii="Comic Sans MS" w:eastAsia="Comic Sans MS" w:hAnsi="Comic Sans MS" w:cs="Comic Sans MS"/>
                <w:color w:val="FF00FF"/>
                <w:sz w:val="24"/>
                <w:szCs w:val="24"/>
              </w:rPr>
              <w:t>Bronze, Silver and Gold</w:t>
            </w:r>
            <w:r>
              <w:rPr>
                <w:rFonts w:ascii="Comic Sans MS" w:eastAsia="Comic Sans MS" w:hAnsi="Comic Sans MS" w:cs="Comic Sans MS"/>
                <w:sz w:val="24"/>
                <w:szCs w:val="24"/>
              </w:rPr>
              <w:t xml:space="preserve"> spelling words according to the level you were working on.  Play some of the games or activities suggested below.</w:t>
            </w:r>
            <w:r>
              <w:rPr>
                <w:noProof/>
              </w:rPr>
              <w:drawing>
                <wp:anchor distT="114300" distB="114300" distL="114300" distR="114300" simplePos="0" relativeHeight="251660288" behindDoc="0" locked="0" layoutInCell="1" hidden="0" allowOverlap="1" wp14:anchorId="4EA3CFB1" wp14:editId="7D63A99D">
                  <wp:simplePos x="0" y="0"/>
                  <wp:positionH relativeFrom="column">
                    <wp:posOffset>3390900</wp:posOffset>
                  </wp:positionH>
                  <wp:positionV relativeFrom="paragraph">
                    <wp:posOffset>542925</wp:posOffset>
                  </wp:positionV>
                  <wp:extent cx="1010841" cy="1347788"/>
                  <wp:effectExtent l="0" t="0" r="0" b="0"/>
                  <wp:wrapSquare wrapText="bothSides" distT="114300" distB="114300" distL="114300" distR="114300"/>
                  <wp:docPr id="7"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30"/>
                          <a:srcRect/>
                          <a:stretch>
                            <a:fillRect/>
                          </a:stretch>
                        </pic:blipFill>
                        <pic:spPr>
                          <a:xfrm>
                            <a:off x="0" y="0"/>
                            <a:ext cx="1010841" cy="1347788"/>
                          </a:xfrm>
                          <a:prstGeom prst="rect">
                            <a:avLst/>
                          </a:prstGeom>
                          <a:ln/>
                        </pic:spPr>
                      </pic:pic>
                    </a:graphicData>
                  </a:graphic>
                </wp:anchor>
              </w:drawing>
            </w:r>
            <w:r>
              <w:rPr>
                <w:noProof/>
              </w:rPr>
              <w:drawing>
                <wp:anchor distT="114300" distB="114300" distL="114300" distR="114300" simplePos="0" relativeHeight="251661312" behindDoc="0" locked="0" layoutInCell="1" hidden="0" allowOverlap="1" wp14:anchorId="736EF6F3" wp14:editId="0304BF7E">
                  <wp:simplePos x="0" y="0"/>
                  <wp:positionH relativeFrom="column">
                    <wp:posOffset>4533900</wp:posOffset>
                  </wp:positionH>
                  <wp:positionV relativeFrom="paragraph">
                    <wp:posOffset>542925</wp:posOffset>
                  </wp:positionV>
                  <wp:extent cx="1009650" cy="1353361"/>
                  <wp:effectExtent l="0" t="0" r="0" b="0"/>
                  <wp:wrapSquare wrapText="bothSides" distT="114300" distB="114300" distL="114300" distR="114300"/>
                  <wp:docPr id="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31"/>
                          <a:srcRect/>
                          <a:stretch>
                            <a:fillRect/>
                          </a:stretch>
                        </pic:blipFill>
                        <pic:spPr>
                          <a:xfrm>
                            <a:off x="0" y="0"/>
                            <a:ext cx="1009650" cy="1353361"/>
                          </a:xfrm>
                          <a:prstGeom prst="rect">
                            <a:avLst/>
                          </a:prstGeom>
                          <a:ln/>
                        </pic:spPr>
                      </pic:pic>
                    </a:graphicData>
                  </a:graphic>
                </wp:anchor>
              </w:drawing>
            </w:r>
          </w:p>
          <w:p w14:paraId="27618856" w14:textId="77777777" w:rsidR="00EC078E" w:rsidRDefault="002369D4">
            <w:pPr>
              <w:widowControl w:val="0"/>
              <w:numPr>
                <w:ilvl w:val="0"/>
                <w:numId w:val="5"/>
              </w:numPr>
              <w:spacing w:line="240" w:lineRule="auto"/>
              <w:ind w:left="283"/>
              <w:rPr>
                <w:rFonts w:ascii="Comic Sans MS" w:eastAsia="Comic Sans MS" w:hAnsi="Comic Sans MS" w:cs="Comic Sans MS"/>
                <w:sz w:val="24"/>
                <w:szCs w:val="24"/>
              </w:rPr>
            </w:pPr>
            <w:r>
              <w:rPr>
                <w:rFonts w:ascii="Comic Sans MS" w:eastAsia="Comic Sans MS" w:hAnsi="Comic Sans MS" w:cs="Comic Sans MS"/>
                <w:color w:val="FF00FF"/>
                <w:sz w:val="24"/>
                <w:szCs w:val="24"/>
              </w:rPr>
              <w:t>Spin a Common Word</w:t>
            </w:r>
            <w:r>
              <w:rPr>
                <w:rFonts w:ascii="Comic Sans MS" w:eastAsia="Comic Sans MS" w:hAnsi="Comic Sans MS" w:cs="Comic Sans MS"/>
                <w:sz w:val="24"/>
                <w:szCs w:val="24"/>
              </w:rPr>
              <w:t xml:space="preserve"> or </w:t>
            </w:r>
            <w:r>
              <w:rPr>
                <w:rFonts w:ascii="Comic Sans MS" w:eastAsia="Comic Sans MS" w:hAnsi="Comic Sans MS" w:cs="Comic Sans MS"/>
                <w:color w:val="FF00FF"/>
                <w:sz w:val="24"/>
                <w:szCs w:val="24"/>
              </w:rPr>
              <w:t xml:space="preserve">Roll and Write </w:t>
            </w:r>
          </w:p>
          <w:p w14:paraId="63B8138C" w14:textId="77777777" w:rsidR="00EC078E" w:rsidRDefault="002369D4">
            <w:pPr>
              <w:widowControl w:val="0"/>
              <w:numPr>
                <w:ilvl w:val="0"/>
                <w:numId w:val="5"/>
              </w:numPr>
              <w:spacing w:line="240" w:lineRule="auto"/>
              <w:ind w:left="283"/>
              <w:rPr>
                <w:rFonts w:ascii="Comic Sans MS" w:eastAsia="Comic Sans MS" w:hAnsi="Comic Sans MS" w:cs="Comic Sans MS"/>
                <w:sz w:val="24"/>
                <w:szCs w:val="24"/>
              </w:rPr>
            </w:pPr>
            <w:hyperlink r:id="rId32">
              <w:r>
                <w:rPr>
                  <w:rFonts w:ascii="Comic Sans MS" w:eastAsia="Comic Sans MS" w:hAnsi="Comic Sans MS" w:cs="Comic Sans MS"/>
                  <w:color w:val="1155CC"/>
                  <w:sz w:val="24"/>
                  <w:szCs w:val="24"/>
                  <w:u w:val="single"/>
                </w:rPr>
                <w:t>Spooky Spelling</w:t>
              </w:r>
            </w:hyperlink>
            <w:r>
              <w:rPr>
                <w:rFonts w:ascii="Comic Sans MS" w:eastAsia="Comic Sans MS" w:hAnsi="Comic Sans MS" w:cs="Comic Sans MS"/>
                <w:sz w:val="24"/>
                <w:szCs w:val="24"/>
              </w:rPr>
              <w:t xml:space="preserve"> - tricky words</w:t>
            </w:r>
          </w:p>
          <w:p w14:paraId="27D2C691" w14:textId="77777777" w:rsidR="00EC078E" w:rsidRDefault="002369D4">
            <w:pPr>
              <w:widowControl w:val="0"/>
              <w:spacing w:line="240"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 </w:t>
            </w:r>
          </w:p>
          <w:p w14:paraId="5C1860F2" w14:textId="77777777" w:rsidR="00EC078E" w:rsidRDefault="00EC078E">
            <w:pPr>
              <w:widowControl w:val="0"/>
              <w:spacing w:line="240" w:lineRule="auto"/>
              <w:rPr>
                <w:rFonts w:ascii="Comic Sans MS" w:eastAsia="Comic Sans MS" w:hAnsi="Comic Sans MS" w:cs="Comic Sans MS"/>
                <w:sz w:val="24"/>
                <w:szCs w:val="24"/>
              </w:rPr>
            </w:pPr>
          </w:p>
        </w:tc>
      </w:tr>
    </w:tbl>
    <w:p w14:paraId="36B12B80" w14:textId="77777777" w:rsidR="00EC078E" w:rsidRDefault="00EC078E">
      <w:pPr>
        <w:ind w:left="-425" w:right="-607" w:hanging="141"/>
      </w:pPr>
    </w:p>
    <w:sectPr w:rsidR="00EC078E">
      <w:headerReference w:type="default" r:id="rId33"/>
      <w:pgSz w:w="11909" w:h="16834"/>
      <w:pgMar w:top="1440" w:right="1440" w:bottom="566"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390AB8" w14:textId="77777777" w:rsidR="002369D4" w:rsidRDefault="002369D4">
      <w:pPr>
        <w:spacing w:line="240" w:lineRule="auto"/>
      </w:pPr>
      <w:r>
        <w:separator/>
      </w:r>
    </w:p>
  </w:endnote>
  <w:endnote w:type="continuationSeparator" w:id="0">
    <w:p w14:paraId="2DF733FC" w14:textId="77777777" w:rsidR="002369D4" w:rsidRDefault="002369D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1C6E5F" w14:textId="77777777" w:rsidR="002369D4" w:rsidRDefault="002369D4">
      <w:pPr>
        <w:spacing w:line="240" w:lineRule="auto"/>
      </w:pPr>
      <w:r>
        <w:separator/>
      </w:r>
    </w:p>
  </w:footnote>
  <w:footnote w:type="continuationSeparator" w:id="0">
    <w:p w14:paraId="4BD4A955" w14:textId="77777777" w:rsidR="002369D4" w:rsidRDefault="002369D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8426CB" w14:textId="77777777" w:rsidR="00EC078E" w:rsidRDefault="002369D4">
    <w:pPr>
      <w:rPr>
        <w:rFonts w:ascii="Comic Sans MS" w:eastAsia="Comic Sans MS" w:hAnsi="Comic Sans MS" w:cs="Comic Sans MS"/>
      </w:rPr>
    </w:pPr>
    <w:r>
      <w:rPr>
        <w:rFonts w:ascii="Comic Sans MS" w:eastAsia="Comic Sans MS" w:hAnsi="Comic Sans MS" w:cs="Comic Sans MS"/>
      </w:rPr>
      <w:t>P1 and P1/2 Literacy</w:t>
    </w:r>
    <w:r>
      <w:rPr>
        <w:rFonts w:ascii="Comic Sans MS" w:eastAsia="Comic Sans MS" w:hAnsi="Comic Sans MS" w:cs="Comic Sans MS"/>
      </w:rPr>
      <w:tab/>
    </w:r>
    <w:r>
      <w:rPr>
        <w:rFonts w:ascii="Comic Sans MS" w:eastAsia="Comic Sans MS" w:hAnsi="Comic Sans MS" w:cs="Comic Sans MS"/>
      </w:rPr>
      <w:tab/>
    </w:r>
    <w:r>
      <w:rPr>
        <w:rFonts w:ascii="Comic Sans MS" w:eastAsia="Comic Sans MS" w:hAnsi="Comic Sans MS" w:cs="Comic Sans MS"/>
      </w:rPr>
      <w:tab/>
    </w:r>
    <w:r>
      <w:rPr>
        <w:rFonts w:ascii="Comic Sans MS" w:eastAsia="Comic Sans MS" w:hAnsi="Comic Sans MS" w:cs="Comic Sans MS"/>
      </w:rPr>
      <w:tab/>
    </w:r>
    <w:r>
      <w:rPr>
        <w:rFonts w:ascii="Comic Sans MS" w:eastAsia="Comic Sans MS" w:hAnsi="Comic Sans MS" w:cs="Comic Sans MS"/>
      </w:rPr>
      <w:tab/>
    </w:r>
    <w:r>
      <w:rPr>
        <w:rFonts w:ascii="Comic Sans MS" w:eastAsia="Comic Sans MS" w:hAnsi="Comic Sans MS" w:cs="Comic Sans MS"/>
      </w:rPr>
      <w:tab/>
      <w:t>Term 4</w:t>
    </w:r>
    <w:r>
      <w:rPr>
        <w:noProof/>
      </w:rPr>
      <w:drawing>
        <wp:anchor distT="114300" distB="114300" distL="114300" distR="114300" simplePos="0" relativeHeight="251658240" behindDoc="0" locked="0" layoutInCell="1" hidden="0" allowOverlap="1" wp14:anchorId="19C7A831" wp14:editId="1B8C2290">
          <wp:simplePos x="0" y="0"/>
          <wp:positionH relativeFrom="column">
            <wp:posOffset>2609850</wp:posOffset>
          </wp:positionH>
          <wp:positionV relativeFrom="paragraph">
            <wp:posOffset>-342899</wp:posOffset>
          </wp:positionV>
          <wp:extent cx="700088" cy="700088"/>
          <wp:effectExtent l="0" t="0" r="0" b="0"/>
          <wp:wrapSquare wrapText="bothSides" distT="114300" distB="114300" distL="114300" distR="114300"/>
          <wp:docPr id="4"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
                  <a:srcRect/>
                  <a:stretch>
                    <a:fillRect/>
                  </a:stretch>
                </pic:blipFill>
                <pic:spPr>
                  <a:xfrm>
                    <a:off x="0" y="0"/>
                    <a:ext cx="700088" cy="700088"/>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4A1747"/>
    <w:multiLevelType w:val="multilevel"/>
    <w:tmpl w:val="6C486B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6E31044"/>
    <w:multiLevelType w:val="multilevel"/>
    <w:tmpl w:val="443644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EF91EEF"/>
    <w:multiLevelType w:val="multilevel"/>
    <w:tmpl w:val="CCA439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28D3FEF"/>
    <w:multiLevelType w:val="multilevel"/>
    <w:tmpl w:val="F934F3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2645CAB"/>
    <w:multiLevelType w:val="multilevel"/>
    <w:tmpl w:val="B55059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078E"/>
    <w:rsid w:val="002369D4"/>
    <w:rsid w:val="004C023F"/>
    <w:rsid w:val="00EC07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07C52"/>
  <w15:docId w15:val="{23A3B51C-81D1-4172-B76F-53EE523CB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semiHidden/>
    <w:unhideWhenUsed/>
    <w:rsid w:val="004C023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bbc.co.uk/bitesize/topics/zvq9bdm/articles/znrdrj6" TargetMode="External"/><Relationship Id="rId13" Type="http://schemas.openxmlformats.org/officeDocument/2006/relationships/hyperlink" Target="https://new.phonicsplay.co.uk/resources/phase/2/dragons-den" TargetMode="External"/><Relationship Id="rId18" Type="http://schemas.openxmlformats.org/officeDocument/2006/relationships/image" Target="media/image5.png"/><Relationship Id="rId26" Type="http://schemas.openxmlformats.org/officeDocument/2006/relationships/hyperlink" Target="https://www.ictgames.com/mobilePage/dinosaurEggsHF/index.html" TargetMode="External"/><Relationship Id="rId3" Type="http://schemas.openxmlformats.org/officeDocument/2006/relationships/settings" Target="settings.xml"/><Relationship Id="rId21" Type="http://schemas.openxmlformats.org/officeDocument/2006/relationships/hyperlink" Target="https://www.ictgames.com/mobilePage/rabbits/index.html" TargetMode="External"/><Relationship Id="rId34" Type="http://schemas.openxmlformats.org/officeDocument/2006/relationships/fontTable" Target="fontTable.xml"/><Relationship Id="rId7" Type="http://schemas.openxmlformats.org/officeDocument/2006/relationships/hyperlink" Target="https://www.youtube.com/watch?v=IKm8WQHqYiQ" TargetMode="External"/><Relationship Id="rId12" Type="http://schemas.openxmlformats.org/officeDocument/2006/relationships/hyperlink" Target="https://www.roythezebra.com/reading-games.html" TargetMode="External"/><Relationship Id="rId17" Type="http://schemas.openxmlformats.org/officeDocument/2006/relationships/hyperlink" Target="https://www.youtube.com/watch?v=-iiU8DudAbg" TargetMode="External"/><Relationship Id="rId25" Type="http://schemas.openxmlformats.org/officeDocument/2006/relationships/hyperlink" Target="https://portal.flyleafpublishing.com/wp-content/uploads/books/0-dll-books/14-Frank-the-Fish/mobile/index.html" TargetMode="External"/><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image" Target="media/image6.png"/><Relationship Id="rId29"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image" Target="media/image7.png"/><Relationship Id="rId32" Type="http://schemas.openxmlformats.org/officeDocument/2006/relationships/hyperlink" Target="https://www.ictgames.com/mobilePage/spookySpellings/index.html" TargetMode="External"/><Relationship Id="rId5" Type="http://schemas.openxmlformats.org/officeDocument/2006/relationships/footnotes" Target="footnotes.xml"/><Relationship Id="rId15" Type="http://schemas.openxmlformats.org/officeDocument/2006/relationships/hyperlink" Target="https://www.phonicsbloom.com/uk/game/phonics-frog?phase=3" TargetMode="External"/><Relationship Id="rId23" Type="http://schemas.openxmlformats.org/officeDocument/2006/relationships/hyperlink" Target="https://portal.flyleafpublishing.com/learners-resources/?fbclid=IwAR1YMCyPwHxjmBgRMy2sMnzJis88xdoW43liB8Gncc6lhjGZN9xUSi1jDuo" TargetMode="External"/><Relationship Id="rId28" Type="http://schemas.openxmlformats.org/officeDocument/2006/relationships/image" Target="media/image8.png"/><Relationship Id="rId10" Type="http://schemas.openxmlformats.org/officeDocument/2006/relationships/hyperlink" Target="https://www.twinkl.co.uk/go/resource/t-l-53417-phase-three-phonemes-set-7-zz-video" TargetMode="External"/><Relationship Id="rId19" Type="http://schemas.openxmlformats.org/officeDocument/2006/relationships/hyperlink" Target="https://www.roythezebra.com/reading-games/sentences-that-make-sense-1-1.html" TargetMode="External"/><Relationship Id="rId31" Type="http://schemas.openxmlformats.org/officeDocument/2006/relationships/image" Target="media/image11.jp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hyperlink" Target="https://youtu.be/8dqtJ6ox4yc" TargetMode="External"/><Relationship Id="rId27" Type="http://schemas.openxmlformats.org/officeDocument/2006/relationships/hyperlink" Target="https://www.youtube.com/watch?v=Sly2G9tae_s&amp;list=PLPnDZ5RCbnq6ENYbHputbki1i2s02_6KW&amp;index=18" TargetMode="External"/><Relationship Id="rId30" Type="http://schemas.openxmlformats.org/officeDocument/2006/relationships/image" Target="media/image10.jpg"/><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609</Words>
  <Characters>3472</Characters>
  <Application>Microsoft Office Word</Application>
  <DocSecurity>0</DocSecurity>
  <Lines>28</Lines>
  <Paragraphs>8</Paragraphs>
  <ScaleCrop>false</ScaleCrop>
  <Company/>
  <LinksUpToDate>false</LinksUpToDate>
  <CharactersWithSpaces>4073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Gordon Fowler</cp:lastModifiedBy>
  <cp:revision>2</cp:revision>
  <dcterms:created xsi:type="dcterms:W3CDTF">2020-06-10T09:07:00Z</dcterms:created>
  <dcterms:modified xsi:type="dcterms:W3CDTF">2020-06-10T09:07:00Z</dcterms:modified>
</cp:coreProperties>
</file>